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EB02C" w14:textId="77777777" w:rsidR="00274101" w:rsidRPr="00BC6CF5" w:rsidRDefault="00274101" w:rsidP="00274101">
      <w:pPr>
        <w:spacing w:line="240" w:lineRule="auto"/>
        <w:ind w:left="70"/>
        <w:jc w:val="center"/>
        <w:rPr>
          <w:rFonts w:asciiTheme="majorHAnsi" w:eastAsia="Helvetica Neue" w:hAnsiTheme="majorHAnsi" w:cstheme="majorHAnsi"/>
          <w:b/>
          <w:color w:val="0070C0"/>
        </w:rPr>
      </w:pPr>
      <w:r w:rsidRPr="00BC6CF5">
        <w:rPr>
          <w:rFonts w:asciiTheme="majorHAnsi" w:eastAsia="Helvetica Neue" w:hAnsiTheme="majorHAnsi" w:cstheme="majorHAnsi"/>
          <w:b/>
          <w:color w:val="0070C0"/>
        </w:rPr>
        <w:t>INFORMATIVA SUL TRATTAMENTO DEI DATI PERSONALI</w:t>
      </w:r>
    </w:p>
    <w:p w14:paraId="78D9407A" w14:textId="77777777" w:rsidR="00274101" w:rsidRPr="00BC6CF5" w:rsidRDefault="00274101" w:rsidP="00274101">
      <w:pPr>
        <w:jc w:val="center"/>
        <w:rPr>
          <w:rFonts w:asciiTheme="majorHAnsi" w:eastAsia="Helvetica Neue" w:hAnsiTheme="majorHAnsi" w:cstheme="majorHAnsi"/>
          <w:i/>
          <w:iCs/>
          <w:sz w:val="18"/>
          <w:szCs w:val="18"/>
        </w:rPr>
      </w:pPr>
      <w:r w:rsidRPr="00BC6CF5">
        <w:rPr>
          <w:rFonts w:asciiTheme="majorHAnsi" w:eastAsia="Helvetica Neue" w:hAnsiTheme="majorHAnsi" w:cstheme="majorHAnsi"/>
          <w:i/>
          <w:iCs/>
          <w:sz w:val="18"/>
          <w:szCs w:val="18"/>
        </w:rPr>
        <w:t>(Art. 13 Regolamento UE 27 Aprile 2016, n. 679 in materia di protezione dei dati personali “GDPR”)</w:t>
      </w:r>
    </w:p>
    <w:p w14:paraId="418B86E0" w14:textId="77777777" w:rsidR="00274101" w:rsidRPr="003C08E1" w:rsidRDefault="00274101" w:rsidP="00274101">
      <w:pPr>
        <w:jc w:val="center"/>
        <w:rPr>
          <w:rFonts w:asciiTheme="majorHAnsi" w:eastAsia="Helvetica Neue" w:hAnsiTheme="majorHAnsi" w:cstheme="majorHAnsi"/>
          <w:color w:val="161616"/>
          <w:sz w:val="18"/>
          <w:szCs w:val="18"/>
        </w:rPr>
      </w:pPr>
    </w:p>
    <w:p w14:paraId="20C21146" w14:textId="77777777" w:rsidR="00690D4E" w:rsidRPr="003C08E1" w:rsidRDefault="00690D4E" w:rsidP="00690D4E">
      <w:pPr>
        <w:jc w:val="both"/>
        <w:rPr>
          <w:rFonts w:asciiTheme="majorHAnsi" w:hAnsiTheme="majorHAnsi" w:cstheme="majorHAnsi"/>
          <w:sz w:val="18"/>
          <w:szCs w:val="18"/>
        </w:rPr>
      </w:pPr>
      <w:r w:rsidRPr="003C08E1">
        <w:rPr>
          <w:rFonts w:asciiTheme="majorHAnsi" w:hAnsiTheme="majorHAnsi" w:cstheme="majorHAnsi"/>
          <w:sz w:val="18"/>
          <w:szCs w:val="18"/>
        </w:rPr>
        <w:t>Gentile Interessato/a,</w:t>
      </w:r>
    </w:p>
    <w:p w14:paraId="501D725C" w14:textId="232EA4EF" w:rsidR="00690D4E" w:rsidRDefault="00690D4E" w:rsidP="00690D4E">
      <w:pPr>
        <w:jc w:val="both"/>
        <w:rPr>
          <w:rFonts w:asciiTheme="majorHAnsi" w:hAnsiTheme="majorHAnsi" w:cstheme="majorHAnsi"/>
          <w:sz w:val="18"/>
          <w:szCs w:val="18"/>
        </w:rPr>
      </w:pPr>
      <w:r w:rsidRPr="003C08E1">
        <w:rPr>
          <w:rFonts w:asciiTheme="majorHAnsi" w:hAnsiTheme="majorHAnsi" w:cstheme="majorHAnsi"/>
          <w:sz w:val="18"/>
          <w:szCs w:val="18"/>
        </w:rPr>
        <w:t xml:space="preserve">Le comunichiamo, ai sensi del Regolamento Europeo 2016/679, che il trattamento dei Suoi dati avverrà nel rispetto dei principi di </w:t>
      </w:r>
      <w:r w:rsidRPr="003C08E1">
        <w:rPr>
          <w:rFonts w:asciiTheme="majorHAnsi" w:hAnsiTheme="majorHAnsi" w:cstheme="majorHAnsi"/>
          <w:b/>
          <w:sz w:val="18"/>
          <w:szCs w:val="18"/>
        </w:rPr>
        <w:t>“liceità, correttezza e trasparenza”</w:t>
      </w:r>
      <w:r w:rsidRPr="003C08E1">
        <w:rPr>
          <w:rFonts w:asciiTheme="majorHAnsi" w:hAnsiTheme="majorHAnsi" w:cstheme="majorHAnsi"/>
          <w:sz w:val="18"/>
          <w:szCs w:val="18"/>
        </w:rPr>
        <w:t xml:space="preserve"> (art.5, </w:t>
      </w:r>
      <w:proofErr w:type="spellStart"/>
      <w:r w:rsidRPr="003C08E1">
        <w:rPr>
          <w:rFonts w:asciiTheme="majorHAnsi" w:hAnsiTheme="majorHAnsi" w:cstheme="majorHAnsi"/>
          <w:sz w:val="18"/>
          <w:szCs w:val="18"/>
        </w:rPr>
        <w:t>lett</w:t>
      </w:r>
      <w:proofErr w:type="spellEnd"/>
      <w:r w:rsidRPr="003C08E1">
        <w:rPr>
          <w:rFonts w:asciiTheme="majorHAnsi" w:hAnsiTheme="majorHAnsi" w:cstheme="majorHAnsi"/>
          <w:sz w:val="18"/>
          <w:szCs w:val="18"/>
        </w:rPr>
        <w:t>. a) e Le forniamo le seguenti informazioni:</w:t>
      </w:r>
      <w:bookmarkStart w:id="0" w:name="_Hlk515351694"/>
    </w:p>
    <w:p w14:paraId="14B91BA6" w14:textId="77777777" w:rsidR="00690D4E" w:rsidRPr="001E0455" w:rsidRDefault="00690D4E" w:rsidP="00690D4E">
      <w:pPr>
        <w:jc w:val="both"/>
        <w:rPr>
          <w:rFonts w:asciiTheme="majorHAnsi" w:hAnsiTheme="majorHAnsi" w:cstheme="majorHAnsi"/>
          <w:sz w:val="4"/>
          <w:szCs w:val="4"/>
        </w:rPr>
      </w:pPr>
    </w:p>
    <w:p w14:paraId="1C667C2F" w14:textId="15FFDAE8" w:rsidR="00690D4E" w:rsidRPr="009677AC" w:rsidRDefault="00690D4E" w:rsidP="00690D4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18"/>
          <w:szCs w:val="18"/>
        </w:rPr>
      </w:pPr>
      <w:r w:rsidRPr="003C08E1">
        <w:rPr>
          <w:rFonts w:asciiTheme="majorHAnsi" w:hAnsiTheme="majorHAnsi" w:cstheme="majorHAnsi"/>
          <w:sz w:val="18"/>
          <w:szCs w:val="18"/>
        </w:rPr>
        <w:t>Titolare del Trattamento</w:t>
      </w:r>
      <w:r w:rsidRPr="003C08E1">
        <w:rPr>
          <w:rFonts w:asciiTheme="majorHAnsi" w:hAnsiTheme="majorHAnsi" w:cstheme="majorHAnsi"/>
          <w:b/>
          <w:sz w:val="18"/>
          <w:szCs w:val="18"/>
        </w:rPr>
        <w:t xml:space="preserve">: </w:t>
      </w:r>
      <w:r w:rsidR="006E32E2" w:rsidRPr="00A34346">
        <w:rPr>
          <w:rFonts w:asciiTheme="majorHAnsi" w:eastAsia="Helvetica Neue" w:hAnsiTheme="majorHAnsi" w:cstheme="majorHAnsi"/>
          <w:b/>
          <w:bCs/>
          <w:color w:val="161616"/>
          <w:sz w:val="18"/>
          <w:szCs w:val="18"/>
          <w:highlight w:val="yellow"/>
        </w:rPr>
        <w:t>RAGIONE SOCIALE CLIENTE; INDIRIZZO; CONTATT</w:t>
      </w:r>
      <w:r w:rsidR="00A34346" w:rsidRPr="00A34346">
        <w:rPr>
          <w:rFonts w:asciiTheme="majorHAnsi" w:eastAsia="Helvetica Neue" w:hAnsiTheme="majorHAnsi" w:cstheme="majorHAnsi"/>
          <w:b/>
          <w:bCs/>
          <w:color w:val="161616"/>
          <w:sz w:val="18"/>
          <w:szCs w:val="18"/>
          <w:highlight w:val="yellow"/>
        </w:rPr>
        <w:t>I</w:t>
      </w:r>
    </w:p>
    <w:bookmarkEnd w:id="0"/>
    <w:p w14:paraId="5B9BFCD7" w14:textId="0BC2C444" w:rsidR="00690D4E" w:rsidRDefault="00690D4E" w:rsidP="00690D4E">
      <w:pPr>
        <w:pStyle w:val="Paragrafoelenco"/>
        <w:ind w:left="0"/>
        <w:jc w:val="both"/>
        <w:rPr>
          <w:rFonts w:asciiTheme="majorHAnsi" w:hAnsiTheme="majorHAnsi" w:cstheme="majorHAnsi"/>
          <w:b/>
          <w:sz w:val="4"/>
          <w:szCs w:val="4"/>
        </w:rPr>
      </w:pPr>
    </w:p>
    <w:p w14:paraId="49F01E3F" w14:textId="77777777" w:rsidR="009677AC" w:rsidRPr="001E0455" w:rsidRDefault="009677AC" w:rsidP="00690D4E">
      <w:pPr>
        <w:pStyle w:val="Paragrafoelenco"/>
        <w:ind w:left="0"/>
        <w:jc w:val="both"/>
        <w:rPr>
          <w:rFonts w:asciiTheme="majorHAnsi" w:hAnsiTheme="majorHAnsi" w:cstheme="majorHAnsi"/>
          <w:b/>
          <w:sz w:val="4"/>
          <w:szCs w:val="4"/>
        </w:rPr>
      </w:pPr>
    </w:p>
    <w:p w14:paraId="0A3F9E3F" w14:textId="77777777" w:rsidR="00274101" w:rsidRPr="003C08E1" w:rsidRDefault="00690D4E" w:rsidP="00690D4E">
      <w:pPr>
        <w:pStyle w:val="Paragrafoelenco"/>
        <w:ind w:left="0"/>
        <w:jc w:val="both"/>
        <w:rPr>
          <w:rFonts w:asciiTheme="majorHAnsi" w:eastAsia="Helvetica Neue" w:hAnsiTheme="majorHAnsi" w:cstheme="majorHAnsi"/>
          <w:color w:val="161616"/>
          <w:sz w:val="18"/>
          <w:szCs w:val="18"/>
        </w:rPr>
      </w:pPr>
      <w:r w:rsidRPr="003C08E1">
        <w:rPr>
          <w:rFonts w:asciiTheme="majorHAnsi" w:hAnsiTheme="majorHAnsi" w:cstheme="majorHAnsi"/>
          <w:sz w:val="18"/>
          <w:szCs w:val="18"/>
        </w:rPr>
        <w:t>Il Titolare del Trattamento è responsabile nei Suoi confronti del legittimo e corretto uso dei Suoi dati personali e potrà essere contattato per qualsiasi informazione o richiesta in merito ai trattamenti riportati di seguito:</w:t>
      </w:r>
    </w:p>
    <w:tbl>
      <w:tblPr>
        <w:tblW w:w="5000" w:type="pct"/>
        <w:jc w:val="center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ook w:val="0600" w:firstRow="0" w:lastRow="0" w:firstColumn="0" w:lastColumn="0" w:noHBand="1" w:noVBand="1"/>
      </w:tblPr>
      <w:tblGrid>
        <w:gridCol w:w="2650"/>
        <w:gridCol w:w="1796"/>
        <w:gridCol w:w="5304"/>
      </w:tblGrid>
      <w:tr w:rsidR="00B729A4" w:rsidRPr="00B729A4" w14:paraId="5077A223" w14:textId="77777777" w:rsidTr="00B729A4">
        <w:trPr>
          <w:jc w:val="center"/>
        </w:trPr>
        <w:tc>
          <w:tcPr>
            <w:tcW w:w="5000" w:type="pct"/>
            <w:gridSpan w:val="3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79646" w:themeFill="accent6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40AE172" w14:textId="77777777" w:rsidR="00B729A4" w:rsidRPr="00B729A4" w:rsidRDefault="00B729A4">
            <w:pPr>
              <w:spacing w:line="240" w:lineRule="auto"/>
              <w:ind w:left="70"/>
              <w:rPr>
                <w:rFonts w:asciiTheme="majorHAnsi" w:eastAsia="Helvetica Neue" w:hAnsiTheme="majorHAnsi" w:cstheme="majorHAnsi"/>
                <w:b/>
                <w:color w:val="161616"/>
                <w:sz w:val="20"/>
                <w:szCs w:val="20"/>
              </w:rPr>
            </w:pPr>
            <w:r w:rsidRPr="00B729A4">
              <w:rPr>
                <w:rFonts w:asciiTheme="majorHAnsi" w:eastAsia="Helvetica Neue" w:hAnsiTheme="majorHAnsi" w:cstheme="majorHAnsi"/>
                <w:b/>
                <w:color w:val="161616"/>
                <w:sz w:val="20"/>
                <w:szCs w:val="20"/>
              </w:rPr>
              <w:t>Dichiarazione per contenimento epidemia</w:t>
            </w:r>
          </w:p>
        </w:tc>
      </w:tr>
      <w:tr w:rsidR="00B729A4" w:rsidRPr="00B729A4" w14:paraId="3A2483F4" w14:textId="77777777" w:rsidTr="001E0455">
        <w:trPr>
          <w:trHeight w:val="260"/>
          <w:jc w:val="center"/>
        </w:trPr>
        <w:tc>
          <w:tcPr>
            <w:tcW w:w="1359" w:type="pct"/>
            <w:vMerge w:val="restart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1893FCBF" w14:textId="77777777" w:rsidR="00B729A4" w:rsidRPr="00B729A4" w:rsidRDefault="00B729A4">
            <w:pPr>
              <w:spacing w:line="240" w:lineRule="auto"/>
              <w:rPr>
                <w:rFonts w:asciiTheme="majorHAnsi" w:eastAsia="Helvetica Neue" w:hAnsiTheme="majorHAnsi" w:cstheme="majorHAnsi"/>
                <w:b/>
                <w:color w:val="161616"/>
                <w:sz w:val="20"/>
                <w:szCs w:val="20"/>
              </w:rPr>
            </w:pPr>
            <w:r w:rsidRPr="00B729A4">
              <w:rPr>
                <w:rFonts w:asciiTheme="majorHAnsi" w:eastAsia="Helvetica Neue" w:hAnsiTheme="majorHAnsi" w:cstheme="majorHAnsi"/>
                <w:b/>
                <w:color w:val="161616"/>
                <w:sz w:val="20"/>
                <w:szCs w:val="20"/>
              </w:rPr>
              <w:t>Finalità che non necessitano del consenso</w:t>
            </w:r>
          </w:p>
        </w:tc>
        <w:tc>
          <w:tcPr>
            <w:tcW w:w="921" w:type="pct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53F1AC" w14:textId="77777777" w:rsidR="00B729A4" w:rsidRPr="007D47CC" w:rsidRDefault="00B729A4">
            <w:pPr>
              <w:spacing w:line="240" w:lineRule="auto"/>
              <w:rPr>
                <w:rFonts w:asciiTheme="majorHAnsi" w:eastAsia="Helvetica Neue" w:hAnsiTheme="majorHAnsi" w:cstheme="majorHAnsi"/>
                <w:bCs/>
                <w:color w:val="161616"/>
                <w:sz w:val="20"/>
                <w:szCs w:val="20"/>
                <w:u w:val="single"/>
              </w:rPr>
            </w:pPr>
            <w:r w:rsidRPr="007D47CC">
              <w:rPr>
                <w:rFonts w:asciiTheme="majorHAnsi" w:eastAsia="Helvetica Neue" w:hAnsiTheme="majorHAnsi" w:cstheme="majorHAnsi"/>
                <w:bCs/>
                <w:color w:val="161616"/>
                <w:sz w:val="20"/>
                <w:szCs w:val="20"/>
                <w:u w:val="single"/>
              </w:rPr>
              <w:t>Finalità</w:t>
            </w:r>
          </w:p>
        </w:tc>
        <w:tc>
          <w:tcPr>
            <w:tcW w:w="2720" w:type="pct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6B157F" w14:textId="77777777" w:rsidR="00B729A4" w:rsidRPr="007D47CC" w:rsidRDefault="00B729A4">
            <w:pPr>
              <w:spacing w:line="240" w:lineRule="auto"/>
              <w:rPr>
                <w:rFonts w:asciiTheme="majorHAnsi" w:eastAsia="Helvetica Neue" w:hAnsiTheme="majorHAnsi" w:cstheme="majorHAnsi"/>
                <w:bCs/>
                <w:color w:val="161616"/>
                <w:sz w:val="20"/>
                <w:szCs w:val="20"/>
                <w:u w:val="single"/>
              </w:rPr>
            </w:pPr>
            <w:r w:rsidRPr="007D47CC">
              <w:rPr>
                <w:rFonts w:asciiTheme="majorHAnsi" w:eastAsia="Helvetica Neue" w:hAnsiTheme="majorHAnsi" w:cstheme="majorHAnsi"/>
                <w:bCs/>
                <w:color w:val="161616"/>
                <w:sz w:val="20"/>
                <w:szCs w:val="20"/>
                <w:u w:val="single"/>
              </w:rPr>
              <w:t>Base giuridica</w:t>
            </w:r>
          </w:p>
        </w:tc>
      </w:tr>
      <w:tr w:rsidR="00B729A4" w:rsidRPr="00B729A4" w14:paraId="647CE987" w14:textId="77777777" w:rsidTr="001E0455">
        <w:trPr>
          <w:trHeight w:val="20"/>
          <w:jc w:val="center"/>
        </w:trPr>
        <w:tc>
          <w:tcPr>
            <w:tcW w:w="1359" w:type="pct"/>
            <w:vMerge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14:paraId="25E6EF33" w14:textId="77777777" w:rsidR="00B729A4" w:rsidRPr="00B729A4" w:rsidRDefault="00B729A4">
            <w:pPr>
              <w:rPr>
                <w:rFonts w:asciiTheme="majorHAnsi" w:eastAsia="Helvetica Neue" w:hAnsiTheme="majorHAnsi" w:cstheme="majorHAnsi"/>
                <w:b/>
                <w:color w:val="161616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733CEA" w14:textId="77777777" w:rsidR="00B729A4" w:rsidRPr="007D47CC" w:rsidRDefault="00B729A4">
            <w:pPr>
              <w:spacing w:line="240" w:lineRule="auto"/>
              <w:rPr>
                <w:rFonts w:asciiTheme="majorHAnsi" w:eastAsia="Helvetica Neue" w:hAnsiTheme="majorHAnsi" w:cstheme="majorHAnsi"/>
                <w:b/>
                <w:bCs/>
                <w:color w:val="161616"/>
                <w:sz w:val="20"/>
                <w:szCs w:val="20"/>
              </w:rPr>
            </w:pPr>
            <w:r w:rsidRPr="007D47CC">
              <w:rPr>
                <w:rFonts w:asciiTheme="majorHAnsi" w:eastAsia="Helvetica Neue" w:hAnsiTheme="majorHAnsi" w:cstheme="majorHAnsi"/>
                <w:b/>
                <w:bCs/>
                <w:color w:val="161616"/>
                <w:sz w:val="20"/>
                <w:szCs w:val="20"/>
              </w:rPr>
              <w:t>Misure precauzionali</w:t>
            </w:r>
          </w:p>
        </w:tc>
        <w:tc>
          <w:tcPr>
            <w:tcW w:w="2720" w:type="pct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F49821" w14:textId="57418780" w:rsidR="00B729A4" w:rsidRPr="007D47CC" w:rsidRDefault="00B729A4">
            <w:pPr>
              <w:spacing w:line="240" w:lineRule="auto"/>
              <w:rPr>
                <w:rFonts w:asciiTheme="majorHAnsi" w:eastAsia="Helvetica Neue" w:hAnsiTheme="majorHAnsi" w:cstheme="majorHAnsi"/>
                <w:b/>
                <w:i/>
                <w:iCs/>
                <w:color w:val="161616"/>
                <w:sz w:val="20"/>
                <w:szCs w:val="20"/>
              </w:rPr>
            </w:pPr>
            <w:r w:rsidRPr="007D47CC">
              <w:rPr>
                <w:rFonts w:asciiTheme="majorHAnsi" w:eastAsia="Helvetica Neue" w:hAnsiTheme="majorHAnsi" w:cstheme="majorHAnsi"/>
                <w:i/>
                <w:iCs/>
                <w:color w:val="161616"/>
                <w:sz w:val="20"/>
                <w:szCs w:val="20"/>
              </w:rPr>
              <w:t>Salvaguardia interessi vitali</w:t>
            </w:r>
            <w:r w:rsidR="00B42214">
              <w:rPr>
                <w:rFonts w:asciiTheme="majorHAnsi" w:eastAsia="Helvetica Neue" w:hAnsiTheme="majorHAnsi" w:cstheme="majorHAnsi"/>
                <w:i/>
                <w:iCs/>
                <w:color w:val="161616"/>
                <w:sz w:val="20"/>
                <w:szCs w:val="20"/>
              </w:rPr>
              <w:t xml:space="preserve"> –</w:t>
            </w:r>
            <w:r w:rsidRPr="007D47CC">
              <w:rPr>
                <w:rFonts w:asciiTheme="majorHAnsi" w:eastAsia="Helvetica Neue" w:hAnsiTheme="majorHAnsi" w:cstheme="majorHAnsi"/>
                <w:i/>
                <w:iCs/>
                <w:color w:val="161616"/>
                <w:sz w:val="20"/>
                <w:szCs w:val="20"/>
              </w:rPr>
              <w:t xml:space="preserve"> Obbligo di legge</w:t>
            </w:r>
            <w:r w:rsidR="00B42214">
              <w:rPr>
                <w:rFonts w:asciiTheme="majorHAnsi" w:eastAsia="Helvetica Neue" w:hAnsiTheme="majorHAnsi" w:cstheme="majorHAnsi"/>
                <w:i/>
                <w:iCs/>
                <w:color w:val="161616"/>
                <w:sz w:val="20"/>
                <w:szCs w:val="20"/>
              </w:rPr>
              <w:t>: DPCM 8 marzo 2020</w:t>
            </w:r>
          </w:p>
        </w:tc>
      </w:tr>
      <w:tr w:rsidR="00B729A4" w:rsidRPr="00B729A4" w14:paraId="24E77043" w14:textId="77777777" w:rsidTr="00B729A4">
        <w:trPr>
          <w:trHeight w:val="653"/>
          <w:jc w:val="center"/>
        </w:trPr>
        <w:tc>
          <w:tcPr>
            <w:tcW w:w="1359" w:type="pct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717BB15" w14:textId="77777777" w:rsidR="00B729A4" w:rsidRPr="00B729A4" w:rsidRDefault="00B729A4">
            <w:pPr>
              <w:spacing w:line="240" w:lineRule="auto"/>
              <w:rPr>
                <w:rFonts w:asciiTheme="majorHAnsi" w:eastAsia="Helvetica Neue" w:hAnsiTheme="majorHAnsi" w:cstheme="majorHAnsi"/>
                <w:color w:val="161616"/>
                <w:sz w:val="20"/>
                <w:szCs w:val="20"/>
              </w:rPr>
            </w:pPr>
            <w:r w:rsidRPr="00B729A4">
              <w:rPr>
                <w:rFonts w:asciiTheme="majorHAnsi" w:eastAsia="Helvetica Neue" w:hAnsiTheme="majorHAnsi" w:cstheme="majorHAnsi"/>
                <w:b/>
                <w:color w:val="161616"/>
                <w:sz w:val="20"/>
                <w:szCs w:val="20"/>
              </w:rPr>
              <w:t>Tipologia di dati obbligatori</w:t>
            </w:r>
          </w:p>
        </w:tc>
        <w:tc>
          <w:tcPr>
            <w:tcW w:w="3641" w:type="pct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470E2B4" w14:textId="0FFB0895" w:rsidR="00B729A4" w:rsidRPr="00B729A4" w:rsidRDefault="00B42214">
            <w:pPr>
              <w:spacing w:line="240" w:lineRule="auto"/>
              <w:ind w:left="70"/>
              <w:rPr>
                <w:rFonts w:asciiTheme="majorHAnsi" w:eastAsia="Helvetica Neue" w:hAnsiTheme="majorHAnsi" w:cstheme="majorHAnsi"/>
                <w:b/>
                <w:bCs/>
                <w:color w:val="161616"/>
                <w:sz w:val="20"/>
                <w:szCs w:val="20"/>
              </w:rPr>
            </w:pPr>
            <w:r>
              <w:rPr>
                <w:rFonts w:asciiTheme="majorHAnsi" w:eastAsia="Helvetica Neue" w:hAnsiTheme="majorHAnsi" w:cstheme="majorHAnsi"/>
                <w:b/>
                <w:bCs/>
                <w:color w:val="161616"/>
                <w:sz w:val="20"/>
                <w:szCs w:val="20"/>
              </w:rPr>
              <w:t>Dati necessari per compilare l’autocertificazione</w:t>
            </w:r>
          </w:p>
          <w:p w14:paraId="09B5F793" w14:textId="37AE7C58" w:rsidR="00B729A4" w:rsidRPr="007D47CC" w:rsidRDefault="00320D82">
            <w:pPr>
              <w:spacing w:line="240" w:lineRule="auto"/>
              <w:ind w:left="70"/>
              <w:rPr>
                <w:rFonts w:asciiTheme="majorHAnsi" w:eastAsia="Helvetica Neue" w:hAnsiTheme="majorHAnsi" w:cstheme="majorHAnsi"/>
                <w:i/>
                <w:iCs/>
                <w:color w:val="161616"/>
                <w:sz w:val="20"/>
                <w:szCs w:val="20"/>
              </w:rPr>
            </w:pPr>
            <w:r w:rsidRPr="007D47CC">
              <w:rPr>
                <w:rFonts w:asciiTheme="majorHAnsi" w:eastAsia="Helvetica Neue" w:hAnsiTheme="majorHAnsi" w:cstheme="majorHAnsi"/>
                <w:i/>
                <w:iCs/>
                <w:color w:val="161616"/>
                <w:sz w:val="18"/>
                <w:szCs w:val="18"/>
              </w:rPr>
              <w:t>In</w:t>
            </w:r>
            <w:r w:rsidR="00B42214">
              <w:rPr>
                <w:rFonts w:asciiTheme="majorHAnsi" w:eastAsia="Helvetica Neue" w:hAnsiTheme="majorHAnsi" w:cstheme="majorHAnsi"/>
                <w:i/>
                <w:iCs/>
                <w:color w:val="161616"/>
                <w:sz w:val="18"/>
                <w:szCs w:val="18"/>
              </w:rPr>
              <w:t xml:space="preserve"> caso di mancato conferimento il soggetto potrebbe essere sottoposto ai provvedimenti, disciplinari e sanzionatori, imposti dal Decreto.</w:t>
            </w:r>
          </w:p>
        </w:tc>
      </w:tr>
      <w:tr w:rsidR="00B729A4" w:rsidRPr="00B729A4" w14:paraId="3539F9B7" w14:textId="77777777" w:rsidTr="00B729A4">
        <w:trPr>
          <w:jc w:val="center"/>
        </w:trPr>
        <w:tc>
          <w:tcPr>
            <w:tcW w:w="1359" w:type="pct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DCA741C" w14:textId="77777777" w:rsidR="00B729A4" w:rsidRPr="00B729A4" w:rsidRDefault="00B729A4">
            <w:pPr>
              <w:spacing w:line="240" w:lineRule="auto"/>
              <w:rPr>
                <w:rFonts w:asciiTheme="majorHAnsi" w:eastAsia="Helvetica Neue" w:hAnsiTheme="majorHAnsi" w:cstheme="majorHAnsi"/>
                <w:b/>
                <w:color w:val="161616"/>
                <w:sz w:val="20"/>
                <w:szCs w:val="20"/>
              </w:rPr>
            </w:pPr>
            <w:r w:rsidRPr="00B729A4">
              <w:rPr>
                <w:rFonts w:asciiTheme="majorHAnsi" w:eastAsia="Helvetica Neue" w:hAnsiTheme="majorHAnsi" w:cstheme="majorHAnsi"/>
                <w:b/>
                <w:color w:val="161616"/>
                <w:sz w:val="20"/>
                <w:szCs w:val="20"/>
              </w:rPr>
              <w:t>Categorie di destinatari</w:t>
            </w:r>
          </w:p>
        </w:tc>
        <w:tc>
          <w:tcPr>
            <w:tcW w:w="3641" w:type="pct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AD531BC" w14:textId="77777777" w:rsidR="00B729A4" w:rsidRPr="007D47CC" w:rsidRDefault="00B729A4">
            <w:pPr>
              <w:spacing w:line="240" w:lineRule="auto"/>
              <w:ind w:left="70"/>
              <w:rPr>
                <w:rFonts w:asciiTheme="majorHAnsi" w:eastAsia="Helvetica Neue" w:hAnsiTheme="majorHAnsi" w:cstheme="majorHAnsi"/>
                <w:i/>
                <w:iCs/>
                <w:color w:val="161616"/>
                <w:sz w:val="18"/>
                <w:szCs w:val="18"/>
              </w:rPr>
            </w:pPr>
            <w:r w:rsidRPr="007D47CC">
              <w:rPr>
                <w:rFonts w:asciiTheme="majorHAnsi" w:eastAsia="Helvetica Neue" w:hAnsiTheme="majorHAnsi" w:cstheme="majorHAnsi"/>
                <w:i/>
                <w:iCs/>
                <w:color w:val="161616"/>
                <w:sz w:val="18"/>
                <w:szCs w:val="18"/>
              </w:rPr>
              <w:t>I dati raccolti possono essere comunicati, per obblighi di legge o per esclusive ragioni funzionali nell’ambito dell’esecuzione del contratto, alle seguenti categorie di destinatari:</w:t>
            </w:r>
          </w:p>
          <w:p w14:paraId="1FE1D1CA" w14:textId="77777777" w:rsidR="00B729A4" w:rsidRPr="00B729A4" w:rsidRDefault="00B729A4">
            <w:pPr>
              <w:spacing w:line="240" w:lineRule="auto"/>
              <w:ind w:left="70"/>
              <w:rPr>
                <w:rFonts w:asciiTheme="majorHAnsi" w:eastAsia="Helvetica Neue" w:hAnsiTheme="majorHAnsi" w:cstheme="majorHAnsi"/>
                <w:color w:val="161616"/>
                <w:sz w:val="20"/>
                <w:szCs w:val="20"/>
              </w:rPr>
            </w:pPr>
            <w:r w:rsidRPr="00B729A4">
              <w:rPr>
                <w:rFonts w:asciiTheme="majorHAnsi" w:eastAsia="Helvetica Neue" w:hAnsiTheme="majorHAnsi" w:cstheme="majorHAnsi"/>
                <w:b/>
                <w:bCs/>
                <w:color w:val="161616"/>
                <w:sz w:val="20"/>
                <w:szCs w:val="20"/>
              </w:rPr>
              <w:t>Enti o autorità pubbliche a cui la comunicazione risulti obbligatoria</w:t>
            </w:r>
          </w:p>
        </w:tc>
      </w:tr>
      <w:tr w:rsidR="00B729A4" w:rsidRPr="00B729A4" w14:paraId="06136C18" w14:textId="77777777" w:rsidTr="001E0455">
        <w:trPr>
          <w:jc w:val="center"/>
        </w:trPr>
        <w:tc>
          <w:tcPr>
            <w:tcW w:w="1359" w:type="pct"/>
            <w:vMerge w:val="restart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0C2DB853" w14:textId="77777777" w:rsidR="00B729A4" w:rsidRPr="00B729A4" w:rsidRDefault="00B729A4">
            <w:pPr>
              <w:spacing w:line="240" w:lineRule="auto"/>
              <w:rPr>
                <w:rFonts w:asciiTheme="majorHAnsi" w:eastAsia="Helvetica Neue" w:hAnsiTheme="majorHAnsi" w:cstheme="majorHAnsi"/>
                <w:b/>
                <w:color w:val="161616"/>
                <w:sz w:val="20"/>
                <w:szCs w:val="20"/>
              </w:rPr>
            </w:pPr>
            <w:bookmarkStart w:id="1" w:name="_Hlk12887160"/>
            <w:r w:rsidRPr="00B729A4">
              <w:rPr>
                <w:rFonts w:asciiTheme="majorHAnsi" w:eastAsia="Helvetica Neue" w:hAnsiTheme="majorHAnsi" w:cstheme="majorHAnsi"/>
                <w:b/>
                <w:color w:val="161616"/>
                <w:sz w:val="20"/>
                <w:szCs w:val="20"/>
              </w:rPr>
              <w:t>Termini di conservazione per categoria di dati personali</w:t>
            </w:r>
          </w:p>
        </w:tc>
        <w:tc>
          <w:tcPr>
            <w:tcW w:w="921" w:type="pct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1050FA2" w14:textId="77777777" w:rsidR="00B729A4" w:rsidRPr="00B729A4" w:rsidRDefault="00B729A4">
            <w:pPr>
              <w:spacing w:line="240" w:lineRule="auto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B729A4">
              <w:rPr>
                <w:rFonts w:asciiTheme="majorHAnsi" w:hAnsiTheme="majorHAnsi" w:cstheme="majorHAnsi"/>
                <w:b/>
                <w:bCs/>
                <w:color w:val="161616"/>
                <w:sz w:val="20"/>
                <w:szCs w:val="20"/>
              </w:rPr>
              <w:t>Categoria</w:t>
            </w:r>
          </w:p>
        </w:tc>
        <w:tc>
          <w:tcPr>
            <w:tcW w:w="2720" w:type="pct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4A359EA1" w14:textId="77777777" w:rsidR="00B729A4" w:rsidRPr="00B729A4" w:rsidRDefault="00B729A4">
            <w:pPr>
              <w:spacing w:line="240" w:lineRule="auto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B729A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Termine conservazione</w:t>
            </w:r>
          </w:p>
        </w:tc>
        <w:bookmarkEnd w:id="1"/>
      </w:tr>
      <w:tr w:rsidR="00B729A4" w:rsidRPr="00B729A4" w14:paraId="070BD436" w14:textId="77777777" w:rsidTr="001E0455">
        <w:trPr>
          <w:trHeight w:val="132"/>
          <w:jc w:val="center"/>
        </w:trPr>
        <w:tc>
          <w:tcPr>
            <w:tcW w:w="1359" w:type="pct"/>
            <w:vMerge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14:paraId="322693E2" w14:textId="77777777" w:rsidR="00B729A4" w:rsidRPr="00B729A4" w:rsidRDefault="00B729A4">
            <w:pPr>
              <w:rPr>
                <w:rFonts w:asciiTheme="majorHAnsi" w:eastAsia="Helvetica Neue" w:hAnsiTheme="majorHAnsi" w:cstheme="majorHAnsi"/>
                <w:b/>
                <w:color w:val="161616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0D0423AA" w14:textId="77777777" w:rsidR="00B729A4" w:rsidRPr="00B729A4" w:rsidRDefault="00B729A4">
            <w:pPr>
              <w:spacing w:line="240" w:lineRule="auto"/>
              <w:rPr>
                <w:rFonts w:asciiTheme="majorHAnsi" w:eastAsia="Helvetica Neue" w:hAnsiTheme="majorHAnsi" w:cstheme="majorHAnsi"/>
                <w:color w:val="161616"/>
                <w:sz w:val="20"/>
                <w:szCs w:val="20"/>
              </w:rPr>
            </w:pPr>
            <w:r w:rsidRPr="00B729A4">
              <w:rPr>
                <w:rFonts w:asciiTheme="majorHAnsi" w:eastAsia="Helvetica Neue" w:hAnsiTheme="majorHAnsi" w:cstheme="majorHAnsi"/>
                <w:b/>
                <w:color w:val="161616"/>
                <w:sz w:val="20"/>
                <w:szCs w:val="20"/>
              </w:rPr>
              <w:t>Dati comuni</w:t>
            </w:r>
          </w:p>
        </w:tc>
        <w:tc>
          <w:tcPr>
            <w:tcW w:w="2720" w:type="pct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14:paraId="72D8ED13" w14:textId="77777777" w:rsidR="00B729A4" w:rsidRPr="00B729A4" w:rsidRDefault="00B729A4">
            <w:pPr>
              <w:spacing w:line="240" w:lineRule="auto"/>
              <w:rPr>
                <w:rFonts w:asciiTheme="majorHAnsi" w:eastAsia="Helvetica Neue" w:hAnsiTheme="majorHAnsi" w:cstheme="majorHAnsi"/>
                <w:color w:val="161616"/>
                <w:sz w:val="20"/>
                <w:szCs w:val="20"/>
              </w:rPr>
            </w:pPr>
            <w:r w:rsidRPr="00B729A4">
              <w:rPr>
                <w:rFonts w:asciiTheme="majorHAnsi" w:eastAsia="Helvetica Neue" w:hAnsiTheme="majorHAnsi" w:cstheme="majorHAnsi"/>
                <w:sz w:val="20"/>
                <w:szCs w:val="20"/>
              </w:rPr>
              <w:t>Fino al termine dell'emergenza sanitaria</w:t>
            </w:r>
          </w:p>
        </w:tc>
      </w:tr>
    </w:tbl>
    <w:p w14:paraId="6BD8DB14" w14:textId="77777777" w:rsidR="00B729A4" w:rsidRDefault="00B729A4" w:rsidP="00B729A4">
      <w:pPr>
        <w:rPr>
          <w:rFonts w:ascii="Helvetica Neue" w:eastAsia="Helvetica Neue" w:hAnsi="Helvetica Neue" w:cs="Helvetica Neue"/>
          <w:color w:val="161616"/>
          <w:sz w:val="14"/>
          <w:szCs w:val="14"/>
        </w:rPr>
      </w:pPr>
    </w:p>
    <w:tbl>
      <w:tblPr>
        <w:tblStyle w:val="a2"/>
        <w:tblW w:w="5000" w:type="pct"/>
        <w:jc w:val="center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ook w:val="0600" w:firstRow="0" w:lastRow="0" w:firstColumn="0" w:lastColumn="0" w:noHBand="1" w:noVBand="1"/>
      </w:tblPr>
      <w:tblGrid>
        <w:gridCol w:w="815"/>
        <w:gridCol w:w="3927"/>
        <w:gridCol w:w="864"/>
        <w:gridCol w:w="4168"/>
      </w:tblGrid>
      <w:tr w:rsidR="00502279" w:rsidRPr="003C08E1" w14:paraId="33B3E754" w14:textId="77777777" w:rsidTr="003131B2">
        <w:trPr>
          <w:jc w:val="center"/>
        </w:trPr>
        <w:tc>
          <w:tcPr>
            <w:tcW w:w="5000" w:type="pct"/>
            <w:gridSpan w:val="4"/>
            <w:shd w:val="clear" w:color="auto" w:fill="0070C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ADE0D5F" w14:textId="1FFCE743" w:rsidR="00502279" w:rsidRPr="003C08E1" w:rsidRDefault="004038E4" w:rsidP="001E0455">
            <w:pPr>
              <w:spacing w:line="240" w:lineRule="auto"/>
              <w:ind w:left="70"/>
              <w:jc w:val="center"/>
              <w:rPr>
                <w:rFonts w:asciiTheme="majorHAnsi" w:eastAsia="Helvetica Neue" w:hAnsiTheme="majorHAnsi" w:cstheme="majorHAnsi"/>
                <w:b/>
                <w:color w:val="161616"/>
                <w:sz w:val="18"/>
                <w:szCs w:val="18"/>
              </w:rPr>
            </w:pPr>
            <w:r w:rsidRPr="003C08E1">
              <w:rPr>
                <w:rFonts w:asciiTheme="majorHAnsi" w:eastAsia="Helvetica Neue" w:hAnsiTheme="majorHAnsi" w:cstheme="majorHAnsi"/>
                <w:b/>
                <w:color w:val="FFFFFF" w:themeColor="background1"/>
                <w:sz w:val="18"/>
                <w:szCs w:val="18"/>
              </w:rPr>
              <w:t>DIRITTI DELL’INTERESSATO</w:t>
            </w:r>
            <w:r w:rsidR="001E0455">
              <w:rPr>
                <w:rFonts w:asciiTheme="majorHAnsi" w:eastAsia="Helvetica Neue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3C08E1">
              <w:rPr>
                <w:rFonts w:asciiTheme="majorHAnsi" w:eastAsia="Helvetica Neue" w:hAnsiTheme="majorHAnsi" w:cstheme="majorHAnsi"/>
                <w:color w:val="FFFFFF" w:themeColor="background1"/>
                <w:sz w:val="18"/>
                <w:szCs w:val="18"/>
              </w:rPr>
              <w:t>(Artt. da 15 a 22 e dall’art. 13 del GDPR)</w:t>
            </w:r>
          </w:p>
        </w:tc>
      </w:tr>
      <w:tr w:rsidR="00690D4E" w:rsidRPr="003C08E1" w14:paraId="1EFA9856" w14:textId="77777777" w:rsidTr="003131B2">
        <w:trPr>
          <w:jc w:val="center"/>
        </w:trPr>
        <w:tc>
          <w:tcPr>
            <w:tcW w:w="5000" w:type="pct"/>
            <w:gridSpan w:val="4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7BE5810" w14:textId="77777777" w:rsidR="00690D4E" w:rsidRPr="003C08E1" w:rsidRDefault="00690D4E" w:rsidP="00690D4E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08E1">
              <w:rPr>
                <w:rFonts w:asciiTheme="majorHAnsi" w:hAnsiTheme="majorHAnsi" w:cstheme="majorHAnsi"/>
                <w:b/>
                <w:sz w:val="18"/>
                <w:szCs w:val="18"/>
              </w:rPr>
              <w:t>La informiamo inoltre dei seguenti diritti che può vantare nei confronti del Titolare del trattamento:</w:t>
            </w:r>
          </w:p>
          <w:p w14:paraId="7C45096B" w14:textId="77777777" w:rsidR="00690D4E" w:rsidRPr="003C08E1" w:rsidRDefault="00690D4E" w:rsidP="00690D4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08E1">
              <w:rPr>
                <w:rFonts w:asciiTheme="majorHAnsi" w:eastAsia="Helvetica Neue" w:hAnsiTheme="majorHAnsi" w:cstheme="majorHAnsi"/>
                <w:b/>
                <w:color w:val="161616"/>
                <w:sz w:val="18"/>
                <w:szCs w:val="18"/>
              </w:rPr>
              <w:t xml:space="preserve">Diritto di accesso: </w:t>
            </w:r>
            <w:r w:rsidRPr="003C08E1">
              <w:rPr>
                <w:rFonts w:asciiTheme="majorHAnsi" w:eastAsia="Helvetica Neue" w:hAnsiTheme="majorHAnsi" w:cstheme="majorHAnsi"/>
                <w:color w:val="161616"/>
                <w:sz w:val="18"/>
                <w:szCs w:val="18"/>
              </w:rPr>
              <w:t>L'interessato ha diritto, secondo quanto previsto dall’art 15 del GDPR di richiedere al titolare l'accesso ai propri dati personali.</w:t>
            </w:r>
          </w:p>
          <w:p w14:paraId="7F874321" w14:textId="77777777" w:rsidR="00690D4E" w:rsidRPr="003C08E1" w:rsidRDefault="00690D4E" w:rsidP="00690D4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08E1">
              <w:rPr>
                <w:rFonts w:asciiTheme="majorHAnsi" w:eastAsia="Helvetica Neue" w:hAnsiTheme="majorHAnsi" w:cstheme="majorHAnsi"/>
                <w:b/>
                <w:color w:val="161616"/>
                <w:sz w:val="18"/>
                <w:szCs w:val="18"/>
              </w:rPr>
              <w:t xml:space="preserve">Diritto di rettifica: </w:t>
            </w:r>
            <w:r w:rsidRPr="003C08E1">
              <w:rPr>
                <w:rFonts w:asciiTheme="majorHAnsi" w:eastAsia="Helvetica Neue" w:hAnsiTheme="majorHAnsi" w:cstheme="majorHAnsi"/>
                <w:color w:val="161616"/>
                <w:sz w:val="18"/>
                <w:szCs w:val="18"/>
              </w:rPr>
              <w:t>L'interessato ha diritto, secondo quanto previsto dall’art 16 del GDPR di richiedere al titolare la rettifica dei propri dati personali.</w:t>
            </w:r>
          </w:p>
          <w:p w14:paraId="03275389" w14:textId="77777777" w:rsidR="00690D4E" w:rsidRPr="003C08E1" w:rsidRDefault="00690D4E" w:rsidP="00690D4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08E1">
              <w:rPr>
                <w:rFonts w:asciiTheme="majorHAnsi" w:eastAsia="Helvetica Neue" w:hAnsiTheme="majorHAnsi" w:cstheme="majorHAnsi"/>
                <w:b/>
                <w:color w:val="161616"/>
                <w:sz w:val="18"/>
                <w:szCs w:val="18"/>
              </w:rPr>
              <w:t xml:space="preserve">Diritto di cancellazione: </w:t>
            </w:r>
            <w:r w:rsidRPr="003C08E1">
              <w:rPr>
                <w:rFonts w:asciiTheme="majorHAnsi" w:eastAsia="Helvetica Neue" w:hAnsiTheme="majorHAnsi" w:cstheme="majorHAnsi"/>
                <w:color w:val="161616"/>
                <w:sz w:val="18"/>
                <w:szCs w:val="18"/>
              </w:rPr>
              <w:t>L'interessato ha diritto, secondo quanto previsto dall’art 17 del GDPR di richiedere al titolare la cancellazione dei propri dati personali.</w:t>
            </w:r>
          </w:p>
          <w:p w14:paraId="16BC5CB4" w14:textId="77777777" w:rsidR="00690D4E" w:rsidRPr="003C08E1" w:rsidRDefault="00690D4E" w:rsidP="00690D4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08E1">
              <w:rPr>
                <w:rFonts w:asciiTheme="majorHAnsi" w:eastAsia="Helvetica Neue" w:hAnsiTheme="majorHAnsi" w:cstheme="majorHAnsi"/>
                <w:b/>
                <w:color w:val="161616"/>
                <w:sz w:val="18"/>
                <w:szCs w:val="18"/>
              </w:rPr>
              <w:t xml:space="preserve">Diritto di limitazione: </w:t>
            </w:r>
            <w:r w:rsidRPr="003C08E1">
              <w:rPr>
                <w:rFonts w:asciiTheme="majorHAnsi" w:eastAsia="Helvetica Neue" w:hAnsiTheme="majorHAnsi" w:cstheme="majorHAnsi"/>
                <w:color w:val="161616"/>
                <w:sz w:val="18"/>
                <w:szCs w:val="18"/>
              </w:rPr>
              <w:t>L'interessato ha diritto, secondo quanto previsto dall’art 18 del GDPR di richiedere al titolare la limitazione dei dati che lo riguardano.</w:t>
            </w:r>
          </w:p>
          <w:p w14:paraId="533D2621" w14:textId="77777777" w:rsidR="00690D4E" w:rsidRPr="003C08E1" w:rsidRDefault="00690D4E" w:rsidP="00690D4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08E1">
              <w:rPr>
                <w:rFonts w:asciiTheme="majorHAnsi" w:eastAsia="Helvetica Neue" w:hAnsiTheme="majorHAnsi" w:cstheme="majorHAnsi"/>
                <w:b/>
                <w:color w:val="161616"/>
                <w:sz w:val="18"/>
                <w:szCs w:val="18"/>
              </w:rPr>
              <w:t xml:space="preserve">Diritto di opposizione: </w:t>
            </w:r>
            <w:r w:rsidRPr="003C08E1">
              <w:rPr>
                <w:rFonts w:asciiTheme="majorHAnsi" w:eastAsia="Helvetica Neue" w:hAnsiTheme="majorHAnsi" w:cstheme="majorHAnsi"/>
                <w:color w:val="161616"/>
                <w:sz w:val="18"/>
                <w:szCs w:val="18"/>
              </w:rPr>
              <w:t>L'interessato ha diritto, secondo quanto previsto dall’art 21 del GDPR di opporsi al loro trattamento.</w:t>
            </w:r>
          </w:p>
          <w:p w14:paraId="71ECA81F" w14:textId="609FB6E8" w:rsidR="00815FAD" w:rsidRPr="001E0455" w:rsidRDefault="00815FAD" w:rsidP="001E045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08E1">
              <w:rPr>
                <w:rFonts w:asciiTheme="majorHAnsi" w:eastAsia="Helvetica Neue" w:hAnsiTheme="majorHAnsi" w:cstheme="majorHAnsi"/>
                <w:b/>
                <w:color w:val="161616"/>
                <w:sz w:val="18"/>
                <w:szCs w:val="18"/>
              </w:rPr>
              <w:t xml:space="preserve">Note aggiuntive: </w:t>
            </w:r>
            <w:r w:rsidRPr="003C08E1">
              <w:rPr>
                <w:rFonts w:asciiTheme="majorHAnsi" w:eastAsia="Helvetica Neue" w:hAnsiTheme="majorHAnsi" w:cstheme="majorHAnsi"/>
                <w:color w:val="161616"/>
                <w:sz w:val="18"/>
                <w:szCs w:val="18"/>
              </w:rPr>
              <w:t>L’interessato potrà inoltre proporre reclamo dinanzi ad un'autorità di controllo (ad esempio il Garante per la protezione dei dati personali).</w:t>
            </w:r>
            <w:r w:rsidR="001E0455">
              <w:rPr>
                <w:rFonts w:asciiTheme="majorHAnsi" w:eastAsia="Helvetica Neue" w:hAnsiTheme="majorHAnsi" w:cstheme="majorHAnsi"/>
                <w:color w:val="161616"/>
                <w:sz w:val="18"/>
                <w:szCs w:val="18"/>
              </w:rPr>
              <w:t xml:space="preserve"> </w:t>
            </w:r>
            <w:r w:rsidR="001E0455" w:rsidRPr="003C08E1">
              <w:rPr>
                <w:rFonts w:asciiTheme="majorHAnsi" w:eastAsia="Helvetica Neue" w:hAnsiTheme="majorHAnsi" w:cstheme="majorHAnsi"/>
                <w:color w:val="161616"/>
                <w:sz w:val="18"/>
                <w:szCs w:val="18"/>
              </w:rPr>
              <w:t>Il trattamento non è basato su processo decisionale automatizzato.</w:t>
            </w:r>
          </w:p>
        </w:tc>
      </w:tr>
      <w:tr w:rsidR="00437879" w:rsidRPr="003C08E1" w14:paraId="7FF2D502" w14:textId="77777777" w:rsidTr="003131B2">
        <w:trPr>
          <w:jc w:val="center"/>
        </w:trPr>
        <w:tc>
          <w:tcPr>
            <w:tcW w:w="5000" w:type="pct"/>
            <w:gridSpan w:val="4"/>
            <w:shd w:val="clear" w:color="auto" w:fill="F79646" w:themeFill="accent6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EB2E473" w14:textId="77777777" w:rsidR="00437879" w:rsidRPr="003C08E1" w:rsidRDefault="00437879">
            <w:pPr>
              <w:spacing w:line="240" w:lineRule="auto"/>
              <w:ind w:left="70"/>
              <w:rPr>
                <w:rFonts w:asciiTheme="majorHAnsi" w:eastAsia="Helvetica Neue" w:hAnsiTheme="majorHAnsi" w:cstheme="majorHAnsi"/>
                <w:color w:val="161616"/>
                <w:sz w:val="18"/>
                <w:szCs w:val="18"/>
              </w:rPr>
            </w:pPr>
            <w:r w:rsidRPr="003C08E1">
              <w:rPr>
                <w:rFonts w:asciiTheme="majorHAnsi" w:eastAsia="Helvetica Neue" w:hAnsiTheme="majorHAnsi" w:cstheme="majorHAnsi"/>
                <w:b/>
                <w:color w:val="161616"/>
                <w:sz w:val="18"/>
                <w:szCs w:val="18"/>
              </w:rPr>
              <w:t>CONTATTI PER L’ESERCIZIO DEI DIRITTI</w:t>
            </w:r>
          </w:p>
        </w:tc>
      </w:tr>
      <w:tr w:rsidR="00437879" w:rsidRPr="003C08E1" w14:paraId="0F45E013" w14:textId="77777777" w:rsidTr="003131B2">
        <w:trPr>
          <w:jc w:val="center"/>
        </w:trPr>
        <w:tc>
          <w:tcPr>
            <w:tcW w:w="5000" w:type="pct"/>
            <w:gridSpan w:val="4"/>
            <w:shd w:val="clear" w:color="auto" w:fill="FFFFFF" w:themeFill="background1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1E2A7A3" w14:textId="77777777" w:rsidR="00437879" w:rsidRPr="003C08E1" w:rsidRDefault="00437879">
            <w:pPr>
              <w:spacing w:line="240" w:lineRule="auto"/>
              <w:ind w:left="70"/>
              <w:rPr>
                <w:rFonts w:asciiTheme="majorHAnsi" w:eastAsia="Helvetica Neue" w:hAnsiTheme="majorHAnsi" w:cstheme="majorHAnsi"/>
                <w:b/>
                <w:color w:val="161616"/>
                <w:sz w:val="18"/>
                <w:szCs w:val="18"/>
              </w:rPr>
            </w:pPr>
            <w:r w:rsidRPr="003C08E1">
              <w:rPr>
                <w:rFonts w:asciiTheme="majorHAnsi" w:eastAsia="Helvetica Neue" w:hAnsiTheme="majorHAnsi" w:cstheme="majorHAnsi"/>
                <w:sz w:val="18"/>
                <w:szCs w:val="18"/>
              </w:rPr>
              <w:t>Le richieste di esercizio dei diritti potranno essere rivolte al Titolare del trattamento ai seguenti contatti</w:t>
            </w:r>
            <w:r w:rsidR="00280822">
              <w:rPr>
                <w:rFonts w:asciiTheme="majorHAnsi" w:eastAsia="Helvetica Neue" w:hAnsiTheme="majorHAnsi" w:cstheme="majorHAnsi"/>
                <w:sz w:val="18"/>
                <w:szCs w:val="18"/>
              </w:rPr>
              <w:t>:</w:t>
            </w:r>
          </w:p>
        </w:tc>
      </w:tr>
      <w:tr w:rsidR="00437879" w:rsidRPr="003C08E1" w14:paraId="12849A6C" w14:textId="77777777" w:rsidTr="00FA1433">
        <w:trPr>
          <w:jc w:val="center"/>
        </w:trPr>
        <w:tc>
          <w:tcPr>
            <w:tcW w:w="417" w:type="pct"/>
            <w:shd w:val="clear" w:color="auto" w:fill="FFFFFF" w:themeFill="background1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6B1F3CD" w14:textId="77777777" w:rsidR="00437879" w:rsidRPr="003C08E1" w:rsidRDefault="00437879" w:rsidP="00CF059C">
            <w:pPr>
              <w:spacing w:line="240" w:lineRule="auto"/>
              <w:rPr>
                <w:rFonts w:asciiTheme="majorHAnsi" w:eastAsia="Helvetica Neue" w:hAnsiTheme="majorHAnsi" w:cstheme="majorHAnsi"/>
                <w:b/>
                <w:bCs/>
                <w:sz w:val="18"/>
                <w:szCs w:val="18"/>
              </w:rPr>
            </w:pPr>
            <w:r w:rsidRPr="003C08E1">
              <w:rPr>
                <w:rFonts w:asciiTheme="majorHAnsi" w:eastAsia="Helvetica Neue" w:hAnsiTheme="majorHAnsi" w:cstheme="majorHAnsi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2009" w:type="pct"/>
            <w:shd w:val="clear" w:color="auto" w:fill="FFFFFF" w:themeFill="background1"/>
            <w:vAlign w:val="center"/>
          </w:tcPr>
          <w:p w14:paraId="73E2AA1B" w14:textId="33D3A652" w:rsidR="00437879" w:rsidRPr="003C08E1" w:rsidRDefault="00E227F6">
            <w:pPr>
              <w:spacing w:line="240" w:lineRule="auto"/>
              <w:ind w:left="70"/>
              <w:rPr>
                <w:rFonts w:asciiTheme="majorHAnsi" w:eastAsia="Helvetica Neue" w:hAnsiTheme="majorHAnsi" w:cstheme="majorHAnsi"/>
                <w:sz w:val="18"/>
                <w:szCs w:val="18"/>
              </w:rPr>
            </w:pPr>
            <w:r w:rsidRPr="00E227F6">
              <w:rPr>
                <w:rFonts w:asciiTheme="majorHAnsi" w:eastAsia="Helvetica Neue" w:hAnsiTheme="majorHAnsi" w:cstheme="majorHAnsi"/>
                <w:sz w:val="18"/>
                <w:szCs w:val="18"/>
                <w:highlight w:val="yellow"/>
              </w:rPr>
              <w:t>(inserire indirizzo azienda)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59A4B535" w14:textId="77777777" w:rsidR="00437879" w:rsidRPr="003C08E1" w:rsidRDefault="00FA1433" w:rsidP="00CF059C">
            <w:pPr>
              <w:spacing w:line="240" w:lineRule="auto"/>
              <w:rPr>
                <w:rFonts w:asciiTheme="majorHAnsi" w:eastAsia="Helvetica Neue" w:hAnsiTheme="majorHAnsi" w:cstheme="majorHAnsi"/>
                <w:sz w:val="18"/>
                <w:szCs w:val="18"/>
              </w:rPr>
            </w:pPr>
            <w:r>
              <w:rPr>
                <w:rFonts w:asciiTheme="majorHAnsi" w:eastAsia="Helvetica Neue" w:hAnsiTheme="majorHAnsi" w:cstheme="majorHAnsi"/>
                <w:b/>
                <w:color w:val="161616"/>
                <w:sz w:val="18"/>
                <w:szCs w:val="18"/>
              </w:rPr>
              <w:t>Contatti</w:t>
            </w:r>
          </w:p>
        </w:tc>
        <w:tc>
          <w:tcPr>
            <w:tcW w:w="2131" w:type="pct"/>
            <w:shd w:val="clear" w:color="auto" w:fill="FFFFFF" w:themeFill="background1"/>
            <w:vAlign w:val="center"/>
          </w:tcPr>
          <w:p w14:paraId="1EC8A592" w14:textId="0C1621FE" w:rsidR="00437879" w:rsidRPr="003C08E1" w:rsidRDefault="003E1B1A" w:rsidP="00E227F6">
            <w:pPr>
              <w:spacing w:line="240" w:lineRule="auto"/>
              <w:ind w:left="70"/>
              <w:rPr>
                <w:rFonts w:asciiTheme="majorHAnsi" w:eastAsia="Helvetica Neue" w:hAnsiTheme="majorHAnsi" w:cstheme="majorHAnsi"/>
                <w:sz w:val="18"/>
                <w:szCs w:val="18"/>
              </w:rPr>
            </w:pPr>
            <w:hyperlink r:id="rId8" w:history="1">
              <w:r w:rsidR="00E227F6" w:rsidRPr="00E227F6">
                <w:rPr>
                  <w:rStyle w:val="Collegamentoipertestuale"/>
                  <w:rFonts w:asciiTheme="majorHAnsi" w:eastAsia="Helvetica Neue" w:hAnsiTheme="majorHAnsi" w:cstheme="majorHAnsi"/>
                  <w:sz w:val="18"/>
                  <w:szCs w:val="18"/>
                  <w:highlight w:val="yellow"/>
                </w:rPr>
                <w:t>(inserire mail</w:t>
              </w:r>
            </w:hyperlink>
            <w:r w:rsidR="00E227F6">
              <w:rPr>
                <w:rStyle w:val="Collegamentoipertestuale"/>
                <w:rFonts w:asciiTheme="majorHAnsi" w:eastAsia="Helvetica Neue" w:hAnsiTheme="majorHAnsi" w:cstheme="majorHAnsi"/>
                <w:sz w:val="18"/>
                <w:szCs w:val="18"/>
                <w:highlight w:val="yellow"/>
              </w:rPr>
              <w:t xml:space="preserve"> aziendale del referente</w:t>
            </w:r>
            <w:r w:rsidR="00E227F6" w:rsidRPr="00E227F6">
              <w:rPr>
                <w:rStyle w:val="Collegamentoipertestuale"/>
                <w:rFonts w:asciiTheme="majorHAnsi" w:eastAsia="Helvetica Neue" w:hAnsiTheme="majorHAnsi" w:cstheme="majorHAnsi"/>
                <w:sz w:val="18"/>
                <w:szCs w:val="18"/>
                <w:highlight w:val="yellow"/>
              </w:rPr>
              <w:t>)</w:t>
            </w:r>
            <w:r w:rsidR="00B42214">
              <w:rPr>
                <w:rFonts w:asciiTheme="majorHAnsi" w:eastAsia="Helvetica Neue" w:hAnsiTheme="majorHAnsi" w:cstheme="majorHAnsi"/>
                <w:sz w:val="18"/>
                <w:szCs w:val="18"/>
              </w:rPr>
              <w:t xml:space="preserve"> </w:t>
            </w:r>
          </w:p>
        </w:tc>
      </w:tr>
    </w:tbl>
    <w:p w14:paraId="6CB538CC" w14:textId="77777777" w:rsidR="00502279" w:rsidRDefault="00502279">
      <w:pPr>
        <w:spacing w:line="240" w:lineRule="auto"/>
        <w:rPr>
          <w:rFonts w:asciiTheme="majorHAnsi" w:eastAsia="Helvetica Neue" w:hAnsiTheme="majorHAnsi" w:cstheme="majorHAnsi"/>
          <w:color w:val="161616"/>
          <w:sz w:val="18"/>
          <w:szCs w:val="18"/>
        </w:rPr>
      </w:pPr>
    </w:p>
    <w:p w14:paraId="0B0DB78D" w14:textId="7C634A6C" w:rsidR="0011560C" w:rsidRPr="0011560C" w:rsidRDefault="0011560C">
      <w:pPr>
        <w:spacing w:line="240" w:lineRule="auto"/>
        <w:rPr>
          <w:rFonts w:asciiTheme="majorHAnsi" w:eastAsia="Helvetica Neue" w:hAnsiTheme="majorHAnsi" w:cstheme="majorHAnsi"/>
          <w:i/>
          <w:color w:val="161616"/>
          <w:sz w:val="16"/>
          <w:szCs w:val="18"/>
        </w:rPr>
      </w:pPr>
      <w:r w:rsidRPr="0011560C">
        <w:rPr>
          <w:rFonts w:asciiTheme="majorHAnsi" w:eastAsia="Helvetica Neue" w:hAnsiTheme="majorHAnsi" w:cstheme="majorHAnsi"/>
          <w:i/>
          <w:color w:val="161616"/>
          <w:sz w:val="16"/>
          <w:szCs w:val="18"/>
        </w:rPr>
        <w:t>Informativa r</w:t>
      </w:r>
      <w:bookmarkStart w:id="2" w:name="_GoBack"/>
      <w:bookmarkEnd w:id="2"/>
      <w:r w:rsidRPr="0011560C">
        <w:rPr>
          <w:rFonts w:asciiTheme="majorHAnsi" w:eastAsia="Helvetica Neue" w:hAnsiTheme="majorHAnsi" w:cstheme="majorHAnsi"/>
          <w:i/>
          <w:color w:val="161616"/>
          <w:sz w:val="16"/>
          <w:szCs w:val="18"/>
        </w:rPr>
        <w:t xml:space="preserve">edatta da 01 PRIVACY per R.I.V.I. Ambiente e Sicurezza Srl. </w:t>
      </w:r>
    </w:p>
    <w:sectPr w:rsidR="0011560C" w:rsidRPr="0011560C" w:rsidSect="00B9682B">
      <w:headerReference w:type="default" r:id="rId9"/>
      <w:footerReference w:type="default" r:id="rId10"/>
      <w:pgSz w:w="11906" w:h="16838"/>
      <w:pgMar w:top="1417" w:right="1134" w:bottom="1134" w:left="1134" w:header="454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BFF1B" w14:textId="77777777" w:rsidR="003E1B1A" w:rsidRDefault="003E1B1A">
      <w:pPr>
        <w:spacing w:line="240" w:lineRule="auto"/>
      </w:pPr>
      <w:r>
        <w:separator/>
      </w:r>
    </w:p>
  </w:endnote>
  <w:endnote w:type="continuationSeparator" w:id="0">
    <w:p w14:paraId="67EE65BA" w14:textId="77777777" w:rsidR="003E1B1A" w:rsidRDefault="003E1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0770" w:type="dxa"/>
      <w:jc w:val="center"/>
      <w:tblLayout w:type="fixed"/>
      <w:tblLook w:val="0600" w:firstRow="0" w:lastRow="0" w:firstColumn="0" w:lastColumn="0" w:noHBand="1" w:noVBand="1"/>
    </w:tblPr>
    <w:tblGrid>
      <w:gridCol w:w="3590"/>
      <w:gridCol w:w="3590"/>
      <w:gridCol w:w="3590"/>
    </w:tblGrid>
    <w:tr w:rsidR="00B02A18" w14:paraId="4EE6B44A" w14:textId="77777777" w:rsidTr="00607988">
      <w:trPr>
        <w:jc w:val="center"/>
      </w:trPr>
      <w:tc>
        <w:tcPr>
          <w:tcW w:w="3590" w:type="dxa"/>
          <w:vAlign w:val="center"/>
        </w:tcPr>
        <w:p w14:paraId="495432D9" w14:textId="77777777" w:rsidR="00BC15E9" w:rsidRDefault="00BC15E9" w:rsidP="00BC15E9">
          <w:pPr>
            <w:rPr>
              <w:sz w:val="8"/>
              <w:szCs w:val="8"/>
            </w:rPr>
          </w:pPr>
        </w:p>
        <w:p w14:paraId="3E2F9BDA" w14:textId="108E229A" w:rsidR="00B02A18" w:rsidRDefault="00992382" w:rsidP="00B02A18">
          <w:pPr>
            <w:spacing w:line="240" w:lineRule="auto"/>
            <w:rPr>
              <w:rFonts w:ascii="Helvetica Neue" w:eastAsia="Helvetica Neue" w:hAnsi="Helvetica Neue" w:cs="Helvetica Neue"/>
              <w:b/>
              <w:color w:val="FFFFFF"/>
              <w:sz w:val="10"/>
              <w:szCs w:val="10"/>
            </w:rPr>
          </w:pPr>
          <w:r>
            <w:rPr>
              <w:noProof/>
              <w:lang w:val="it-IT"/>
            </w:rPr>
            <w:drawing>
              <wp:inline distT="0" distB="0" distL="0" distR="0" wp14:anchorId="2A1A8FE2" wp14:editId="580EA2EC">
                <wp:extent cx="1067435" cy="359410"/>
                <wp:effectExtent l="0" t="0" r="0" b="2540"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435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1560C">
            <w:rPr>
              <w:rFonts w:ascii="Helvetica Neue" w:eastAsia="Helvetica Neue" w:hAnsi="Helvetica Neue" w:cs="Helvetica Neue"/>
              <w:b/>
              <w:color w:val="FFFFFF"/>
              <w:sz w:val="10"/>
              <w:szCs w:val="10"/>
            </w:rPr>
            <w:t xml:space="preserve">                </w:t>
          </w:r>
          <w:r w:rsidR="0011560C">
            <w:rPr>
              <w:noProof/>
              <w:sz w:val="24"/>
              <w:szCs w:val="24"/>
              <w:lang w:val="it-IT"/>
            </w:rPr>
            <w:drawing>
              <wp:inline distT="0" distB="0" distL="0" distR="0" wp14:anchorId="7F13720A" wp14:editId="18E5DB99">
                <wp:extent cx="496984" cy="405421"/>
                <wp:effectExtent l="0" t="0" r="0" b="0"/>
                <wp:docPr id="2" name="Immagine 2" descr="cid:part2.CBA4F472.1A86A78E@01privacy.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id:part2.CBA4F472.1A86A78E@01privacy.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778" cy="405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37ADF0D" w14:textId="77777777" w:rsidR="00BC15E9" w:rsidRDefault="00BC15E9" w:rsidP="00BC15E9">
          <w:pPr>
            <w:rPr>
              <w:sz w:val="8"/>
              <w:szCs w:val="8"/>
            </w:rPr>
          </w:pPr>
        </w:p>
        <w:p w14:paraId="5BCBBBEE" w14:textId="77777777" w:rsidR="00B02A18" w:rsidRPr="00BC6CF5" w:rsidRDefault="00B02A18" w:rsidP="00B02A1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Theme="majorHAnsi" w:eastAsia="Helvetica Neue" w:hAnsiTheme="majorHAnsi" w:cstheme="majorHAnsi"/>
              <w:color w:val="0070C0"/>
              <w:sz w:val="16"/>
              <w:szCs w:val="16"/>
            </w:rPr>
          </w:pPr>
          <w:r w:rsidRPr="00BC6CF5">
            <w:rPr>
              <w:rFonts w:asciiTheme="majorHAnsi" w:eastAsia="Helvetica Neue" w:hAnsiTheme="majorHAnsi" w:cstheme="majorHAnsi"/>
              <w:color w:val="0070C0"/>
              <w:sz w:val="16"/>
              <w:szCs w:val="16"/>
            </w:rPr>
            <w:t>Informativa sul trattamento dei dati personali</w:t>
          </w:r>
        </w:p>
        <w:p w14:paraId="31F57ADE" w14:textId="77777777" w:rsidR="00607988" w:rsidRDefault="00607988" w:rsidP="00B02A1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Helvetica Neue" w:eastAsia="Helvetica Neue" w:hAnsi="Helvetica Neue" w:cs="Helvetica Neue"/>
              <w:b/>
              <w:sz w:val="14"/>
              <w:szCs w:val="14"/>
            </w:rPr>
          </w:pPr>
          <w:r w:rsidRPr="00BC6CF5">
            <w:rPr>
              <w:rFonts w:asciiTheme="majorHAnsi" w:eastAsia="Helvetica Neue" w:hAnsiTheme="majorHAnsi" w:cstheme="majorHAnsi"/>
              <w:b/>
              <w:color w:val="0070C0"/>
              <w:sz w:val="16"/>
              <w:szCs w:val="16"/>
            </w:rPr>
            <w:t>Personale interno ed esterno</w:t>
          </w:r>
        </w:p>
      </w:tc>
      <w:tc>
        <w:tcPr>
          <w:tcW w:w="35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1777595" w14:textId="77777777" w:rsidR="00B02A18" w:rsidRDefault="00B02A18" w:rsidP="0060798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rFonts w:ascii="Helvetica Neue" w:eastAsia="Helvetica Neue" w:hAnsi="Helvetica Neue" w:cs="Helvetica Neue"/>
              <w:sz w:val="14"/>
              <w:szCs w:val="14"/>
            </w:rPr>
          </w:pPr>
          <w:r>
            <w:rPr>
              <w:rFonts w:ascii="Helvetica Neue" w:eastAsia="Helvetica Neue" w:hAnsi="Helvetica Neue" w:cs="Helvetica Neue"/>
              <w:sz w:val="14"/>
              <w:szCs w:val="14"/>
            </w:rPr>
            <w:t xml:space="preserve">Pag. </w:t>
          </w:r>
          <w:r>
            <w:rPr>
              <w:rFonts w:ascii="Helvetica Neue" w:eastAsia="Helvetica Neue" w:hAnsi="Helvetica Neue" w:cs="Helvetica Neue"/>
              <w:sz w:val="14"/>
              <w:szCs w:val="14"/>
            </w:rPr>
            <w:fldChar w:fldCharType="begin"/>
          </w:r>
          <w:r>
            <w:rPr>
              <w:rFonts w:ascii="Helvetica Neue" w:eastAsia="Helvetica Neue" w:hAnsi="Helvetica Neue" w:cs="Helvetica Neue"/>
              <w:sz w:val="14"/>
              <w:szCs w:val="14"/>
            </w:rPr>
            <w:instrText>PAGE</w:instrText>
          </w:r>
          <w:r>
            <w:rPr>
              <w:rFonts w:ascii="Helvetica Neue" w:eastAsia="Helvetica Neue" w:hAnsi="Helvetica Neue" w:cs="Helvetica Neue"/>
              <w:sz w:val="14"/>
              <w:szCs w:val="14"/>
            </w:rPr>
            <w:fldChar w:fldCharType="separate"/>
          </w:r>
          <w:r w:rsidR="0011560C">
            <w:rPr>
              <w:rFonts w:ascii="Helvetica Neue" w:eastAsia="Helvetica Neue" w:hAnsi="Helvetica Neue" w:cs="Helvetica Neue"/>
              <w:noProof/>
              <w:sz w:val="14"/>
              <w:szCs w:val="14"/>
            </w:rPr>
            <w:t>1</w:t>
          </w:r>
          <w:r>
            <w:rPr>
              <w:rFonts w:ascii="Helvetica Neue" w:eastAsia="Helvetica Neue" w:hAnsi="Helvetica Neue" w:cs="Helvetica Neue"/>
              <w:sz w:val="14"/>
              <w:szCs w:val="14"/>
            </w:rPr>
            <w:fldChar w:fldCharType="end"/>
          </w:r>
          <w:r>
            <w:rPr>
              <w:rFonts w:ascii="Helvetica Neue" w:eastAsia="Helvetica Neue" w:hAnsi="Helvetica Neue" w:cs="Helvetica Neue"/>
              <w:sz w:val="14"/>
              <w:szCs w:val="14"/>
            </w:rPr>
            <w:t xml:space="preserve"> di </w:t>
          </w:r>
          <w:r>
            <w:rPr>
              <w:rFonts w:ascii="Helvetica Neue" w:eastAsia="Helvetica Neue" w:hAnsi="Helvetica Neue" w:cs="Helvetica Neue"/>
              <w:sz w:val="14"/>
              <w:szCs w:val="14"/>
            </w:rPr>
            <w:fldChar w:fldCharType="begin"/>
          </w:r>
          <w:r>
            <w:rPr>
              <w:rFonts w:ascii="Helvetica Neue" w:eastAsia="Helvetica Neue" w:hAnsi="Helvetica Neue" w:cs="Helvetica Neue"/>
              <w:sz w:val="14"/>
              <w:szCs w:val="14"/>
            </w:rPr>
            <w:instrText>NUMPAGES</w:instrText>
          </w:r>
          <w:r>
            <w:rPr>
              <w:rFonts w:ascii="Helvetica Neue" w:eastAsia="Helvetica Neue" w:hAnsi="Helvetica Neue" w:cs="Helvetica Neue"/>
              <w:sz w:val="14"/>
              <w:szCs w:val="14"/>
            </w:rPr>
            <w:fldChar w:fldCharType="separate"/>
          </w:r>
          <w:r w:rsidR="0011560C">
            <w:rPr>
              <w:rFonts w:ascii="Helvetica Neue" w:eastAsia="Helvetica Neue" w:hAnsi="Helvetica Neue" w:cs="Helvetica Neue"/>
              <w:noProof/>
              <w:sz w:val="14"/>
              <w:szCs w:val="14"/>
            </w:rPr>
            <w:t>1</w:t>
          </w:r>
          <w:r>
            <w:rPr>
              <w:rFonts w:ascii="Helvetica Neue" w:eastAsia="Helvetica Neue" w:hAnsi="Helvetica Neue" w:cs="Helvetica Neue"/>
              <w:sz w:val="14"/>
              <w:szCs w:val="14"/>
            </w:rPr>
            <w:fldChar w:fldCharType="end"/>
          </w:r>
        </w:p>
      </w:tc>
    </w:tr>
  </w:tbl>
  <w:p w14:paraId="039F4896" w14:textId="77777777" w:rsidR="00502279" w:rsidRPr="00607988" w:rsidRDefault="00502279" w:rsidP="00607988">
    <w:pPr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BFCCE" w14:textId="77777777" w:rsidR="003E1B1A" w:rsidRDefault="003E1B1A">
      <w:pPr>
        <w:spacing w:line="240" w:lineRule="auto"/>
      </w:pPr>
      <w:r>
        <w:separator/>
      </w:r>
    </w:p>
  </w:footnote>
  <w:footnote w:type="continuationSeparator" w:id="0">
    <w:p w14:paraId="2A534711" w14:textId="77777777" w:rsidR="003E1B1A" w:rsidRDefault="003E1B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1"/>
      <w:gridCol w:w="4943"/>
    </w:tblGrid>
    <w:tr w:rsidR="00274101" w14:paraId="05363781" w14:textId="77777777" w:rsidTr="00B9682B">
      <w:tc>
        <w:tcPr>
          <w:tcW w:w="5382" w:type="dxa"/>
          <w:vAlign w:val="center"/>
        </w:tcPr>
        <w:p w14:paraId="209A03FE" w14:textId="02AAED26" w:rsidR="00274101" w:rsidRPr="00274101" w:rsidRDefault="009677AC" w:rsidP="00B9682B">
          <w:pPr>
            <w:rPr>
              <w:rFonts w:asciiTheme="majorHAnsi" w:eastAsia="Roboto" w:hAnsiTheme="majorHAnsi" w:cstheme="majorHAnsi"/>
              <w:color w:val="333333"/>
              <w:sz w:val="16"/>
              <w:szCs w:val="16"/>
            </w:rPr>
          </w:pPr>
          <w:r w:rsidRPr="00A46EF3">
            <w:rPr>
              <w:rFonts w:asciiTheme="majorHAnsi" w:eastAsia="Roboto" w:hAnsiTheme="majorHAnsi" w:cstheme="majorHAnsi"/>
              <w:noProof/>
              <w:color w:val="333333"/>
              <w:sz w:val="16"/>
              <w:szCs w:val="16"/>
              <w:highlight w:val="yellow"/>
            </w:rPr>
            <w:t>LOGO AZIENDA</w:t>
          </w:r>
        </w:p>
      </w:tc>
      <w:tc>
        <w:tcPr>
          <w:tcW w:w="5382" w:type="dxa"/>
          <w:vAlign w:val="center"/>
        </w:tcPr>
        <w:p w14:paraId="4F97DEF2" w14:textId="77777777" w:rsidR="00274101" w:rsidRPr="00BC6CF5" w:rsidRDefault="00274101" w:rsidP="00B9682B">
          <w:pPr>
            <w:jc w:val="right"/>
            <w:rPr>
              <w:rFonts w:asciiTheme="majorHAnsi" w:eastAsia="Roboto" w:hAnsiTheme="majorHAnsi" w:cstheme="majorHAnsi"/>
              <w:color w:val="0070C0"/>
              <w:sz w:val="18"/>
              <w:szCs w:val="18"/>
            </w:rPr>
          </w:pPr>
          <w:r w:rsidRPr="00BC6CF5">
            <w:rPr>
              <w:rFonts w:asciiTheme="majorHAnsi" w:eastAsia="Roboto" w:hAnsiTheme="majorHAnsi" w:cstheme="majorHAnsi"/>
              <w:color w:val="0070C0"/>
              <w:sz w:val="18"/>
              <w:szCs w:val="18"/>
            </w:rPr>
            <w:t>Informativa sul trattamento dei dati personali</w:t>
          </w:r>
        </w:p>
        <w:p w14:paraId="1050C22F" w14:textId="6AA88C9D" w:rsidR="00274101" w:rsidRPr="00274101" w:rsidRDefault="00274101" w:rsidP="00B9682B">
          <w:pPr>
            <w:jc w:val="right"/>
            <w:rPr>
              <w:rFonts w:asciiTheme="majorHAnsi" w:eastAsia="Helvetica Neue" w:hAnsiTheme="majorHAnsi" w:cstheme="majorHAnsi"/>
              <w:b/>
              <w:color w:val="161616"/>
              <w:sz w:val="16"/>
              <w:szCs w:val="16"/>
            </w:rPr>
          </w:pPr>
          <w:r w:rsidRPr="00BC6CF5">
            <w:rPr>
              <w:rFonts w:asciiTheme="majorHAnsi" w:eastAsia="Roboto" w:hAnsiTheme="majorHAnsi" w:cstheme="majorHAnsi"/>
              <w:color w:val="0070C0"/>
              <w:sz w:val="18"/>
              <w:szCs w:val="18"/>
            </w:rPr>
            <w:t xml:space="preserve"> </w:t>
          </w:r>
          <w:r w:rsidRPr="00BC6CF5">
            <w:rPr>
              <w:rFonts w:asciiTheme="majorHAnsi" w:eastAsia="Helvetica Neue" w:hAnsiTheme="majorHAnsi" w:cstheme="majorHAnsi"/>
              <w:b/>
              <w:color w:val="0070C0"/>
              <w:sz w:val="18"/>
              <w:szCs w:val="18"/>
            </w:rPr>
            <w:t>Personale interno</w:t>
          </w:r>
        </w:p>
      </w:tc>
    </w:tr>
  </w:tbl>
  <w:p w14:paraId="0BFC0CB5" w14:textId="77777777" w:rsidR="00502279" w:rsidRDefault="00502279">
    <w:pPr>
      <w:rPr>
        <w:rFonts w:ascii="Arial" w:eastAsia="Arial" w:hAnsi="Arial" w:cs="Arial"/>
        <w:color w:val="333333"/>
        <w:sz w:val="20"/>
        <w:szCs w:val="20"/>
        <w:shd w:val="clear" w:color="auto" w:fill="F7F7F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3BDD"/>
    <w:multiLevelType w:val="hybridMultilevel"/>
    <w:tmpl w:val="9CC0D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E36C4"/>
    <w:multiLevelType w:val="hybridMultilevel"/>
    <w:tmpl w:val="6D027E0C"/>
    <w:lvl w:ilvl="0" w:tplc="FBD0F0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87A44"/>
    <w:multiLevelType w:val="hybridMultilevel"/>
    <w:tmpl w:val="76646890"/>
    <w:lvl w:ilvl="0" w:tplc="C882AB3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79"/>
    <w:rsid w:val="00036010"/>
    <w:rsid w:val="0003732E"/>
    <w:rsid w:val="000F0AD9"/>
    <w:rsid w:val="0011560C"/>
    <w:rsid w:val="00122DC2"/>
    <w:rsid w:val="001877AF"/>
    <w:rsid w:val="001E0455"/>
    <w:rsid w:val="00255DD5"/>
    <w:rsid w:val="00274101"/>
    <w:rsid w:val="00280822"/>
    <w:rsid w:val="002861EF"/>
    <w:rsid w:val="002C6485"/>
    <w:rsid w:val="002E5EBD"/>
    <w:rsid w:val="003003CC"/>
    <w:rsid w:val="003131B2"/>
    <w:rsid w:val="00320D82"/>
    <w:rsid w:val="00322F12"/>
    <w:rsid w:val="003B3B40"/>
    <w:rsid w:val="003C08E1"/>
    <w:rsid w:val="003E1B1A"/>
    <w:rsid w:val="004038E4"/>
    <w:rsid w:val="00437879"/>
    <w:rsid w:val="004465E0"/>
    <w:rsid w:val="004579B0"/>
    <w:rsid w:val="004B2C73"/>
    <w:rsid w:val="004B50AE"/>
    <w:rsid w:val="004C0304"/>
    <w:rsid w:val="004D35F8"/>
    <w:rsid w:val="00502279"/>
    <w:rsid w:val="005C4D9F"/>
    <w:rsid w:val="00607988"/>
    <w:rsid w:val="00690D4E"/>
    <w:rsid w:val="006E32E2"/>
    <w:rsid w:val="006F3C83"/>
    <w:rsid w:val="007D47CC"/>
    <w:rsid w:val="00803A71"/>
    <w:rsid w:val="00815FAD"/>
    <w:rsid w:val="008A3C67"/>
    <w:rsid w:val="008B6C3B"/>
    <w:rsid w:val="009677AC"/>
    <w:rsid w:val="00992382"/>
    <w:rsid w:val="0099722F"/>
    <w:rsid w:val="00A11CB5"/>
    <w:rsid w:val="00A34346"/>
    <w:rsid w:val="00A46EF3"/>
    <w:rsid w:val="00A85866"/>
    <w:rsid w:val="00AA7E29"/>
    <w:rsid w:val="00B02A18"/>
    <w:rsid w:val="00B363E5"/>
    <w:rsid w:val="00B42214"/>
    <w:rsid w:val="00B729A4"/>
    <w:rsid w:val="00B9682B"/>
    <w:rsid w:val="00B97F30"/>
    <w:rsid w:val="00BA5AE5"/>
    <w:rsid w:val="00BC15E9"/>
    <w:rsid w:val="00BC6CF5"/>
    <w:rsid w:val="00C35C24"/>
    <w:rsid w:val="00CA621B"/>
    <w:rsid w:val="00CE5474"/>
    <w:rsid w:val="00CF059C"/>
    <w:rsid w:val="00E227F6"/>
    <w:rsid w:val="00E7494B"/>
    <w:rsid w:val="00F46BCA"/>
    <w:rsid w:val="00F726B2"/>
    <w:rsid w:val="00FA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D6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erif" w:eastAsia="PT Serif" w:hAnsi="PT Serif" w:cs="PT Serif"/>
        <w:sz w:val="22"/>
        <w:szCs w:val="22"/>
        <w:lang w:val="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jc w:val="center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2A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A18"/>
  </w:style>
  <w:style w:type="paragraph" w:styleId="Pidipagina">
    <w:name w:val="footer"/>
    <w:basedOn w:val="Normale"/>
    <w:link w:val="PidipaginaCarattere"/>
    <w:uiPriority w:val="99"/>
    <w:unhideWhenUsed/>
    <w:rsid w:val="00B02A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A18"/>
  </w:style>
  <w:style w:type="table" w:styleId="Grigliatabella">
    <w:name w:val="Table Grid"/>
    <w:basedOn w:val="Tabellanormale"/>
    <w:uiPriority w:val="39"/>
    <w:rsid w:val="002741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90D4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B4221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4221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erif" w:eastAsia="PT Serif" w:hAnsi="PT Serif" w:cs="PT Serif"/>
        <w:sz w:val="22"/>
        <w:szCs w:val="22"/>
        <w:lang w:val="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jc w:val="center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2A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A18"/>
  </w:style>
  <w:style w:type="paragraph" w:styleId="Pidipagina">
    <w:name w:val="footer"/>
    <w:basedOn w:val="Normale"/>
    <w:link w:val="PidipaginaCarattere"/>
    <w:uiPriority w:val="99"/>
    <w:unhideWhenUsed/>
    <w:rsid w:val="00B02A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A18"/>
  </w:style>
  <w:style w:type="table" w:styleId="Grigliatabella">
    <w:name w:val="Table Grid"/>
    <w:basedOn w:val="Tabellanormale"/>
    <w:uiPriority w:val="39"/>
    <w:rsid w:val="002741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90D4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B4221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4221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GIONESOCIAL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part2.CBA4F472.1A86A78E@01privacy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Fabiola</cp:lastModifiedBy>
  <cp:revision>4</cp:revision>
  <cp:lastPrinted>2020-02-28T10:32:00Z</cp:lastPrinted>
  <dcterms:created xsi:type="dcterms:W3CDTF">2020-03-09T12:21:00Z</dcterms:created>
  <dcterms:modified xsi:type="dcterms:W3CDTF">2020-03-09T14:18:00Z</dcterms:modified>
</cp:coreProperties>
</file>